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tbl>
      <w:tblPr>
        <w:tblW w:w="5000" w:type="pct"/>
        <w:tblBorders>
          <w:top w:val="single"/>
          <w:top w:val="single" w:sz="4" w:color="000000"/>
          <w:left w:val="single"/>
          <w:left w:val="single" w:sz="4" w:color="000000"/>
          <w:bottom w:val="single"/>
          <w:bottom w:val="single" w:sz="4" w:color="000000"/>
          <w:right w:val="single"/>
          <w:right w:val="single" w:sz="4" w:color="000000"/>
          <w:insideH w:val="single"/>
          <w:insideH w:val="single" w:sz="2" w:color="000000"/>
          <w:insideV w:val="single"/>
          <w:insideV w:val="single" w:sz="2" w:color="000000"/>
        </w:tblBorders>
      </w:tblPr>
      <w:tblGrid>
        <w:gridCol w:w="800"/>
        <w:gridCol w:w="3000"/>
        <w:gridCol w:w="1000"/>
        <w:gridCol w:w="1800"/>
        <w:gridCol w:w="1500"/>
        <w:gridCol w:w="2200"/>
        <w:gridCol w:w="2200"/>
      </w:tblGrid>
      <w:tr>
        <w:trPr>
          <w:trHeight w:val="400"/>
        </w:trPr>
        <w:tc>
          <w:tcPr>
            <w:hMerge w:val="restart"/>
            <w:tcBorders>
              <w:top w:val="none"/>
              <w:left w:val="none"/>
              <w:right w:val="none"/>
              <w:insideH w:val="none"/>
              <w:insideV w:val="none"/>
            </w:tcBorders>
            <w:shd w:fill="FFFFFF" w:val="clear"/>
          </w:tcPr>
          <w:p>
            <w:pPr>
              <w:spacing w:before="200" w:after="200"/>
              <w:jc w:val="center"/>
            </w:pPr>
            <w:r>
              <w:rPr>
                <w:sz w:val="36"/>
                <w:rFonts w:ascii="宋体" w:hAnsi="宋体" w:cs="宋体" w:eastAsia="宋体"/>
              </w:rPr>
              <w:t>二级建造师初始注册专家审查意见汇总表（云南省2026年第31批）</w:t>
            </w:r>
          </w:p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  <w:tc>
          <w:tcPr>
            <w:hMerge w:val="continue"/>
          </w:tcPr>
          <w:p/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序号</w:t>
            </w:r>
          </w:p>
        </w:tc>
        <w:tc>
          <w:tcPr>
            <w:tcW w:type="dxa" w:w="3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企业名称</w:t>
            </w:r>
          </w:p>
        </w:tc>
        <w:tc>
          <w:tcPr>
            <w:tcW w:type="dxa" w:w="10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姓名</w:t>
            </w:r>
          </w:p>
        </w:tc>
        <w:tc>
          <w:tcPr>
            <w:tcW w:type="dxa" w:w="18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执业资格证书编号</w:t>
            </w:r>
          </w:p>
        </w:tc>
        <w:tc>
          <w:tcPr>
            <w:tcW w:type="dxa" w:w="15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申请注册专业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审查结果</w:t>
            </w:r>
          </w:p>
        </w:tc>
        <w:tc>
          <w:tcPr>
            <w:tcW w:type="dxa" w:w="2200"/>
            <w:shd w:fill="FFFFFF" w:val="clear"/>
            <w:vAlign w:val="center"/>
          </w:tcPr>
          <w:p>
            <w:pPr>
              <w:jc w:val="center"/>
            </w:pPr>
            <w:r>
              <w:rPr>
                <w:b w:val="on"/>
                <w:sz w:val="18"/>
                <w:rFonts w:ascii="宋体" w:hAnsi="宋体" w:cs="宋体" w:eastAsia="宋体"/>
              </w:rPr>
              <w:t>审查意见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中国水利水电第十四工程局有限公司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王鹏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536207110329114706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其他。其他意见：请提供出具学历证明材料的行政主管部门或院校联系电话。；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昆明同弘劳务分包有限公司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谭波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536220230610101007227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毕业后从业经历不满足报考条件，学历毕业年限不符合注册条件；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云南睿建工程有限公司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周标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536220250311001000864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云南省交通规划设计研究院股份有限公司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苏宇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536220250311201000469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云南尚珀建设工程有限公司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江昊宇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536220230610101007129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毕业后从业经历不满足报考条件，学历毕业年限不符合注册条件；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云南云为建设工程有限公司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盖衷瑞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536220250310126001628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华邦（云南）基础设施建设有限公司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陈国敬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536212010601010829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其他。其他意见：在线验证报告已过期，无法在线验证。
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云南省交通科学研究院有限公司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龚长飞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536220211111203001494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毕业后从业经历不满足报考条件，学历毕业年限不符合注册条件；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云南云岭高速公路交通科技有限公司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孟伟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536220230611201001404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蒙自市锦屹建筑工程有限公司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倪文武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536220250311025002189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昆明理工大电力工程技术有限公司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朱玲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536220250310129002691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玉溪国润建筑工程有限责任公司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杨鑫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536220211110104001685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云南方联建筑工程有限公司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吴劲松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536220250311001000980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14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云南红玳建设工程有限公司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黄森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536220250310101001220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15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云南云胜电力工程有限公司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赵虎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536220250311201001008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16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云南省铁路集团有限公司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霍瑞花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536220240610101004441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17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大理市建投工程有限公司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冯晶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536220211110529020130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水利水电工程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毕业后从业经历不满足报考条件，学历毕业年限不符合注册条件；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18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云南桐川建设工程有限公司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李宏志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536220220610129005826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不合格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毕业后从业经历不满足报考条件，学历毕业年限不符合注册条件；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19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云南昂杉建筑工程有限公司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李卓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536220240611025007114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20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云南平尔建筑工程有限公司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汤丽琼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536220250310101002438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21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云南昂杉建筑工程有限公司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江海苹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536220250311201002349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机电工程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22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昆明市保宇建筑有限公司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毛敏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536220250311001002782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市政公用工程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  <w:tr>
        <w:trPr>
          <w:trHeight w:val="400"/>
        </w:trPr>
        <w:tc>
          <w:tcPr>
            <w:tcW w:type="dxa" w:w="800"/>
            <w:shd w:fill="FFFFFF" w:val="clear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23</w:t>
            </w:r>
          </w:p>
        </w:tc>
        <w:tc>
          <w:tcPr>
            <w:tcW w:type="dxa" w:w="3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云南宸辉建设环境工程有限公司</w:t>
            </w:r>
          </w:p>
        </w:tc>
        <w:tc>
          <w:tcPr>
            <w:tcW w:type="dxa" w:w="10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徐宏</w:t>
            </w:r>
          </w:p>
        </w:tc>
        <w:tc>
          <w:tcPr>
            <w:tcW w:type="dxa" w:w="18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536220240610101005253</w:t>
            </w:r>
          </w:p>
        </w:tc>
        <w:tc>
          <w:tcPr>
            <w:tcW w:type="dxa" w:w="15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建筑工程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  <w:tc>
          <w:tcPr>
            <w:tcW w:type="dxa" w:w="2200"/>
            <w:vAlign w:val="center"/>
          </w:tcPr>
          <w:p>
            <w:pPr>
              <w:jc w:val="center"/>
              <w:textAlignment w:val="center"/>
            </w:pPr>
            <w:r>
              <w:rPr>
                <w:sz w:val="18"/>
                <w:rFonts w:ascii="宋体" w:hAnsi="宋体" w:cs="宋体" w:eastAsia="宋体"/>
              </w:rPr>
              <w:t>合格</w:t>
            </w:r>
          </w:p>
        </w:tc>
      </w:tr>
    </w:tbl>
    <w:sectPr>
      <w:pgMar w:top="700" w:left="700" w:right="700" w:bottom="700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2026-08-20T01:51:22Z</dcterms:created>
  <dc:creator>Apache POI</dc:creator>
</cp:coreProperties>
</file>